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:rsidTr="00E4654C">
        <w:trPr>
          <w:trHeight w:val="59"/>
        </w:trPr>
        <w:tc>
          <w:tcPr>
            <w:tcW w:w="11561" w:type="dxa"/>
            <w:gridSpan w:val="8"/>
          </w:tcPr>
          <w:p w:rsidR="00E4654C" w:rsidRDefault="00FD5ECE" w:rsidP="00E4654C">
            <w:pPr>
              <w:tabs>
                <w:tab w:val="left" w:pos="3435"/>
              </w:tabs>
              <w:jc w:val="center"/>
            </w:pPr>
            <w:r>
              <w:t xml:space="preserve">Объем предоставляемых социальных услуг - </w:t>
            </w:r>
            <w:r w:rsidR="00E4654C">
              <w:t>Стационарная форма социального обслуживания с постоянным проживанием АНО МСЦ</w:t>
            </w:r>
          </w:p>
        </w:tc>
      </w:tr>
      <w:tr w:rsidR="00E4654C" w:rsidTr="00E4654C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:rsidR="00E4654C" w:rsidRPr="00D47DCC" w:rsidRDefault="00E4654C" w:rsidP="00E4654C"/>
          <w:p w:rsidR="00E4654C" w:rsidRPr="00D47DCC" w:rsidRDefault="00E4654C" w:rsidP="00E4654C"/>
          <w:p w:rsidR="00E4654C" w:rsidRDefault="00E4654C" w:rsidP="00E4654C"/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1381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1674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E4654C" w:rsidRDefault="00E4654C" w:rsidP="00E4654C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1953" w:type="dxa"/>
            <w:shd w:val="clear" w:color="auto" w:fill="auto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E4654C" w:rsidTr="008C6042">
        <w:trPr>
          <w:trHeight w:val="847"/>
        </w:trPr>
        <w:tc>
          <w:tcPr>
            <w:tcW w:w="1360" w:type="dxa"/>
          </w:tcPr>
          <w:p w:rsidR="00E4654C" w:rsidRDefault="00E4654C" w:rsidP="00E4654C">
            <w:r>
              <w:t>Бюджет Ленобласти</w:t>
            </w:r>
          </w:p>
        </w:tc>
        <w:tc>
          <w:tcPr>
            <w:tcW w:w="1209" w:type="dxa"/>
          </w:tcPr>
          <w:p w:rsidR="00E4654C" w:rsidRPr="008C6042" w:rsidRDefault="008C6042" w:rsidP="00E4654C">
            <w:pPr>
              <w:rPr>
                <w:b/>
              </w:rPr>
            </w:pPr>
            <w:r w:rsidRPr="008C6042">
              <w:t>18007</w:t>
            </w:r>
          </w:p>
        </w:tc>
        <w:tc>
          <w:tcPr>
            <w:tcW w:w="1381" w:type="dxa"/>
          </w:tcPr>
          <w:p w:rsidR="00E4654C" w:rsidRDefault="008C6042" w:rsidP="00E4654C">
            <w:r w:rsidRPr="008C6042">
              <w:t>25859</w:t>
            </w:r>
          </w:p>
        </w:tc>
        <w:tc>
          <w:tcPr>
            <w:tcW w:w="1674" w:type="dxa"/>
          </w:tcPr>
          <w:p w:rsidR="00E4654C" w:rsidRDefault="008C6042" w:rsidP="00E4654C">
            <w:r w:rsidRPr="008C6042">
              <w:t>2897</w:t>
            </w:r>
          </w:p>
        </w:tc>
        <w:tc>
          <w:tcPr>
            <w:tcW w:w="1562" w:type="dxa"/>
          </w:tcPr>
          <w:p w:rsidR="00E4654C" w:rsidRDefault="008C6042" w:rsidP="00E4654C">
            <w:r w:rsidRPr="008C6042">
              <w:t>577</w:t>
            </w:r>
          </w:p>
        </w:tc>
        <w:tc>
          <w:tcPr>
            <w:tcW w:w="1209" w:type="dxa"/>
          </w:tcPr>
          <w:p w:rsidR="00E4654C" w:rsidRDefault="007B15A6" w:rsidP="00E4654C">
            <w:r>
              <w:t>0</w:t>
            </w:r>
          </w:p>
        </w:tc>
        <w:tc>
          <w:tcPr>
            <w:tcW w:w="1209" w:type="dxa"/>
          </w:tcPr>
          <w:p w:rsidR="00E4654C" w:rsidRDefault="008C6042" w:rsidP="00E4654C">
            <w:r>
              <w:t>25</w:t>
            </w:r>
          </w:p>
        </w:tc>
        <w:tc>
          <w:tcPr>
            <w:tcW w:w="1953" w:type="dxa"/>
          </w:tcPr>
          <w:p w:rsidR="00E4654C" w:rsidRDefault="00221D3D" w:rsidP="00E4654C">
            <w:r>
              <w:t>27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E4654C" w:rsidRDefault="008C6042" w:rsidP="008C6042">
            <w:r>
              <w:t>34902</w:t>
            </w:r>
          </w:p>
        </w:tc>
        <w:tc>
          <w:tcPr>
            <w:tcW w:w="1381" w:type="dxa"/>
          </w:tcPr>
          <w:p w:rsidR="00E4654C" w:rsidRDefault="008C6042" w:rsidP="00E4654C">
            <w:r>
              <w:t>13426</w:t>
            </w:r>
          </w:p>
        </w:tc>
        <w:tc>
          <w:tcPr>
            <w:tcW w:w="1674" w:type="dxa"/>
          </w:tcPr>
          <w:p w:rsidR="00E4654C" w:rsidRDefault="008C6042" w:rsidP="00E4654C">
            <w:r>
              <w:t>5080</w:t>
            </w:r>
          </w:p>
        </w:tc>
        <w:tc>
          <w:tcPr>
            <w:tcW w:w="1562" w:type="dxa"/>
          </w:tcPr>
          <w:p w:rsidR="00E4654C" w:rsidRDefault="008C6042" w:rsidP="00E4654C">
            <w:r>
              <w:t>7729</w:t>
            </w:r>
          </w:p>
        </w:tc>
        <w:tc>
          <w:tcPr>
            <w:tcW w:w="1209" w:type="dxa"/>
          </w:tcPr>
          <w:p w:rsidR="00E4654C" w:rsidRDefault="008C6042" w:rsidP="00E4654C">
            <w:r>
              <w:t>77</w:t>
            </w:r>
          </w:p>
        </w:tc>
        <w:tc>
          <w:tcPr>
            <w:tcW w:w="1209" w:type="dxa"/>
          </w:tcPr>
          <w:p w:rsidR="00E4654C" w:rsidRDefault="008C6042" w:rsidP="00E4654C">
            <w:r>
              <w:t>328</w:t>
            </w:r>
          </w:p>
        </w:tc>
        <w:tc>
          <w:tcPr>
            <w:tcW w:w="1953" w:type="dxa"/>
          </w:tcPr>
          <w:p w:rsidR="00E4654C" w:rsidRDefault="009C217F" w:rsidP="00E4654C">
            <w:r>
              <w:t>911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Итого</w:t>
            </w:r>
          </w:p>
        </w:tc>
        <w:tc>
          <w:tcPr>
            <w:tcW w:w="1209" w:type="dxa"/>
          </w:tcPr>
          <w:p w:rsidR="00E4654C" w:rsidRDefault="008C6042" w:rsidP="00E4654C">
            <w:r>
              <w:t>52909</w:t>
            </w:r>
          </w:p>
        </w:tc>
        <w:tc>
          <w:tcPr>
            <w:tcW w:w="1381" w:type="dxa"/>
          </w:tcPr>
          <w:p w:rsidR="00E4654C" w:rsidRDefault="008C6042" w:rsidP="007B15A6">
            <w:pPr>
              <w:jc w:val="center"/>
            </w:pPr>
            <w:r w:rsidRPr="008C6042">
              <w:t>39285</w:t>
            </w:r>
          </w:p>
        </w:tc>
        <w:tc>
          <w:tcPr>
            <w:tcW w:w="1674" w:type="dxa"/>
          </w:tcPr>
          <w:p w:rsidR="00E4654C" w:rsidRDefault="008C6042" w:rsidP="007B15A6">
            <w:pPr>
              <w:jc w:val="center"/>
            </w:pPr>
            <w:r w:rsidRPr="008C6042">
              <w:t>7977</w:t>
            </w:r>
          </w:p>
        </w:tc>
        <w:tc>
          <w:tcPr>
            <w:tcW w:w="1562" w:type="dxa"/>
          </w:tcPr>
          <w:p w:rsidR="00E4654C" w:rsidRDefault="008C6042" w:rsidP="008C6042">
            <w:r>
              <w:t>8306</w:t>
            </w:r>
          </w:p>
        </w:tc>
        <w:tc>
          <w:tcPr>
            <w:tcW w:w="1209" w:type="dxa"/>
          </w:tcPr>
          <w:p w:rsidR="00E4654C" w:rsidRDefault="008C6042" w:rsidP="00E4654C">
            <w:r>
              <w:t>77</w:t>
            </w:r>
          </w:p>
        </w:tc>
        <w:tc>
          <w:tcPr>
            <w:tcW w:w="1209" w:type="dxa"/>
          </w:tcPr>
          <w:p w:rsidR="00E4654C" w:rsidRDefault="008C6042" w:rsidP="00E4654C">
            <w:r>
              <w:t>354</w:t>
            </w:r>
          </w:p>
        </w:tc>
        <w:tc>
          <w:tcPr>
            <w:tcW w:w="1953" w:type="dxa"/>
          </w:tcPr>
          <w:p w:rsidR="00E4654C" w:rsidRDefault="00221D3D" w:rsidP="00E4654C">
            <w:r>
              <w:t>938</w:t>
            </w:r>
          </w:p>
        </w:tc>
      </w:tr>
    </w:tbl>
    <w:p w:rsidR="00E4654C" w:rsidRDefault="00E4654C"/>
    <w:p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:rsidTr="00E4654C">
        <w:trPr>
          <w:trHeight w:val="523"/>
        </w:trPr>
        <w:tc>
          <w:tcPr>
            <w:tcW w:w="2625" w:type="dxa"/>
            <w:vMerge w:val="restart"/>
          </w:tcPr>
          <w:p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:rsidTr="00E4654C">
        <w:trPr>
          <w:trHeight w:val="523"/>
        </w:trPr>
        <w:tc>
          <w:tcPr>
            <w:tcW w:w="2625" w:type="dxa"/>
            <w:vMerge/>
          </w:tcPr>
          <w:p w:rsidR="00E4654C" w:rsidRDefault="00E4654C" w:rsidP="00E4654C"/>
        </w:tc>
        <w:tc>
          <w:tcPr>
            <w:tcW w:w="3388" w:type="dxa"/>
            <w:shd w:val="clear" w:color="auto" w:fill="auto"/>
          </w:tcPr>
          <w:p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7B15A6" w:rsidP="00E4654C">
            <w:r>
              <w:t>15</w:t>
            </w:r>
          </w:p>
        </w:tc>
        <w:tc>
          <w:tcPr>
            <w:tcW w:w="4036" w:type="dxa"/>
          </w:tcPr>
          <w:p w:rsidR="00E4654C" w:rsidRDefault="007B15A6" w:rsidP="00E4654C">
            <w:r>
              <w:t>54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7B15A6" w:rsidP="00E4654C">
            <w:r>
              <w:t>13</w:t>
            </w:r>
          </w:p>
        </w:tc>
        <w:tc>
          <w:tcPr>
            <w:tcW w:w="4036" w:type="dxa"/>
          </w:tcPr>
          <w:p w:rsidR="00E4654C" w:rsidRDefault="007B15A6" w:rsidP="00E4654C">
            <w:r>
              <w:t>53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:rsidR="00E4654C" w:rsidRDefault="007B15A6" w:rsidP="00E4654C">
            <w:r>
              <w:t>14</w:t>
            </w:r>
          </w:p>
        </w:tc>
        <w:tc>
          <w:tcPr>
            <w:tcW w:w="4036" w:type="dxa"/>
          </w:tcPr>
          <w:p w:rsidR="00E4654C" w:rsidRDefault="007B15A6" w:rsidP="00E4654C">
            <w:r>
              <w:t>53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7B15A6" w:rsidP="00E4654C">
            <w:r>
              <w:t>15</w:t>
            </w:r>
          </w:p>
        </w:tc>
        <w:tc>
          <w:tcPr>
            <w:tcW w:w="4036" w:type="dxa"/>
          </w:tcPr>
          <w:p w:rsidR="00E4654C" w:rsidRDefault="007B15A6" w:rsidP="00E4654C">
            <w:r>
              <w:t>53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7B15A6" w:rsidP="00E4654C">
            <w:r>
              <w:t>13</w:t>
            </w:r>
          </w:p>
        </w:tc>
        <w:tc>
          <w:tcPr>
            <w:tcW w:w="4036" w:type="dxa"/>
          </w:tcPr>
          <w:p w:rsidR="00E4654C" w:rsidRDefault="007B15A6" w:rsidP="00E4654C">
            <w:r>
              <w:t>50</w:t>
            </w:r>
          </w:p>
        </w:tc>
      </w:tr>
      <w:tr w:rsidR="007B15A6" w:rsidTr="00E4654C">
        <w:trPr>
          <w:trHeight w:val="508"/>
        </w:trPr>
        <w:tc>
          <w:tcPr>
            <w:tcW w:w="2625" w:type="dxa"/>
          </w:tcPr>
          <w:p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:rsidR="007B15A6" w:rsidRDefault="007B15A6" w:rsidP="00E4654C">
            <w:r>
              <w:t>0</w:t>
            </w:r>
          </w:p>
        </w:tc>
        <w:tc>
          <w:tcPr>
            <w:tcW w:w="4036" w:type="dxa"/>
          </w:tcPr>
          <w:p w:rsidR="007B15A6" w:rsidRDefault="007B15A6" w:rsidP="00E4654C">
            <w:r>
              <w:t>3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E4654C" w:rsidRDefault="007B15A6" w:rsidP="00E4654C">
            <w:r>
              <w:t>2</w:t>
            </w:r>
          </w:p>
        </w:tc>
        <w:tc>
          <w:tcPr>
            <w:tcW w:w="4036" w:type="dxa"/>
          </w:tcPr>
          <w:p w:rsidR="00E4654C" w:rsidRDefault="007B15A6" w:rsidP="00E4654C">
            <w:r>
              <w:t>28</w:t>
            </w:r>
          </w:p>
        </w:tc>
      </w:tr>
    </w:tbl>
    <w:p w:rsidR="00097482" w:rsidRDefault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2010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097482" w:rsidTr="008B5329">
        <w:trPr>
          <w:trHeight w:val="59"/>
        </w:trPr>
        <w:tc>
          <w:tcPr>
            <w:tcW w:w="11561" w:type="dxa"/>
            <w:gridSpan w:val="8"/>
          </w:tcPr>
          <w:p w:rsidR="00097482" w:rsidRDefault="00FD5ECE" w:rsidP="00097482">
            <w:pPr>
              <w:tabs>
                <w:tab w:val="left" w:pos="3435"/>
              </w:tabs>
              <w:jc w:val="center"/>
            </w:pPr>
            <w:r>
              <w:lastRenderedPageBreak/>
              <w:t>Объем предоставляемых социальных услуг -</w:t>
            </w:r>
            <w:r>
              <w:t xml:space="preserve"> </w:t>
            </w:r>
            <w:r w:rsidR="00097482">
              <w:t>Стационарная форма социального обслуживания с временным проживанием АНО МСЦ</w:t>
            </w:r>
          </w:p>
        </w:tc>
      </w:tr>
      <w:tr w:rsidR="00097482" w:rsidTr="008B5329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097482" w:rsidRPr="00D47DCC" w:rsidRDefault="00097482" w:rsidP="008B5329">
            <w:pPr>
              <w:jc w:val="center"/>
            </w:pPr>
            <w:r w:rsidRPr="00D47DCC">
              <w:t>Виды                   услуг</w:t>
            </w:r>
          </w:p>
          <w:p w:rsidR="00097482" w:rsidRPr="00D47DCC" w:rsidRDefault="00097482" w:rsidP="008B5329"/>
          <w:p w:rsidR="00097482" w:rsidRPr="00D47DCC" w:rsidRDefault="00097482" w:rsidP="008B5329"/>
          <w:p w:rsidR="00097482" w:rsidRDefault="00097482" w:rsidP="008B5329"/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Pr="00D47DCC" w:rsidRDefault="00097482" w:rsidP="008B5329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097482" w:rsidRDefault="00097482" w:rsidP="008B5329"/>
        </w:tc>
        <w:tc>
          <w:tcPr>
            <w:tcW w:w="1381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097482" w:rsidRDefault="00097482" w:rsidP="008B5329"/>
        </w:tc>
        <w:tc>
          <w:tcPr>
            <w:tcW w:w="1674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097482" w:rsidRDefault="00097482" w:rsidP="008B5329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097482" w:rsidRDefault="00097482" w:rsidP="008B5329"/>
        </w:tc>
        <w:tc>
          <w:tcPr>
            <w:tcW w:w="1953" w:type="dxa"/>
            <w:shd w:val="clear" w:color="auto" w:fill="auto"/>
          </w:tcPr>
          <w:p w:rsidR="00097482" w:rsidRDefault="00097482" w:rsidP="008B5329">
            <w:r>
              <w:t>Услуги по повышению коммуникативности получателей</w:t>
            </w:r>
          </w:p>
        </w:tc>
      </w:tr>
      <w:tr w:rsidR="00097482" w:rsidTr="008B5329">
        <w:trPr>
          <w:trHeight w:val="847"/>
        </w:trPr>
        <w:tc>
          <w:tcPr>
            <w:tcW w:w="1360" w:type="dxa"/>
          </w:tcPr>
          <w:p w:rsidR="00097482" w:rsidRDefault="00097482" w:rsidP="008B5329">
            <w:r>
              <w:t>Бюджет Ленобласти</w:t>
            </w:r>
          </w:p>
        </w:tc>
        <w:tc>
          <w:tcPr>
            <w:tcW w:w="1209" w:type="dxa"/>
          </w:tcPr>
          <w:p w:rsidR="00097482" w:rsidRPr="008C6042" w:rsidRDefault="00097482" w:rsidP="008B5329">
            <w:pPr>
              <w:rPr>
                <w:b/>
              </w:rPr>
            </w:pPr>
            <w:r w:rsidRPr="008C6042">
              <w:t>18007</w:t>
            </w:r>
          </w:p>
        </w:tc>
        <w:tc>
          <w:tcPr>
            <w:tcW w:w="1381" w:type="dxa"/>
          </w:tcPr>
          <w:p w:rsidR="00097482" w:rsidRDefault="00097482" w:rsidP="008B5329">
            <w:r w:rsidRPr="008C6042">
              <w:t>25859</w:t>
            </w:r>
          </w:p>
        </w:tc>
        <w:tc>
          <w:tcPr>
            <w:tcW w:w="1674" w:type="dxa"/>
          </w:tcPr>
          <w:p w:rsidR="00097482" w:rsidRDefault="00097482" w:rsidP="008B5329">
            <w:r w:rsidRPr="008C6042">
              <w:t>2897</w:t>
            </w:r>
            <w:bookmarkStart w:id="0" w:name="_GoBack"/>
            <w:bookmarkEnd w:id="0"/>
          </w:p>
        </w:tc>
        <w:tc>
          <w:tcPr>
            <w:tcW w:w="1562" w:type="dxa"/>
          </w:tcPr>
          <w:p w:rsidR="00097482" w:rsidRDefault="00097482" w:rsidP="008B5329">
            <w:r w:rsidRPr="008C6042">
              <w:t>577</w:t>
            </w:r>
          </w:p>
        </w:tc>
        <w:tc>
          <w:tcPr>
            <w:tcW w:w="1209" w:type="dxa"/>
          </w:tcPr>
          <w:p w:rsidR="00097482" w:rsidRDefault="00097482" w:rsidP="008B5329">
            <w:r>
              <w:t>0</w:t>
            </w:r>
          </w:p>
        </w:tc>
        <w:tc>
          <w:tcPr>
            <w:tcW w:w="1209" w:type="dxa"/>
          </w:tcPr>
          <w:p w:rsidR="00097482" w:rsidRDefault="00097482" w:rsidP="008B5329">
            <w:r>
              <w:t>25</w:t>
            </w:r>
          </w:p>
        </w:tc>
        <w:tc>
          <w:tcPr>
            <w:tcW w:w="1953" w:type="dxa"/>
          </w:tcPr>
          <w:p w:rsidR="00097482" w:rsidRDefault="00097482" w:rsidP="008B5329">
            <w:r>
              <w:t>27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097482" w:rsidRDefault="00097482" w:rsidP="008B5329">
            <w:r>
              <w:t>34902</w:t>
            </w:r>
          </w:p>
        </w:tc>
        <w:tc>
          <w:tcPr>
            <w:tcW w:w="1381" w:type="dxa"/>
          </w:tcPr>
          <w:p w:rsidR="00097482" w:rsidRDefault="00097482" w:rsidP="008B5329">
            <w:r>
              <w:t>13426</w:t>
            </w:r>
          </w:p>
        </w:tc>
        <w:tc>
          <w:tcPr>
            <w:tcW w:w="1674" w:type="dxa"/>
          </w:tcPr>
          <w:p w:rsidR="00097482" w:rsidRDefault="00097482" w:rsidP="008B5329">
            <w:r>
              <w:t>5080</w:t>
            </w:r>
          </w:p>
        </w:tc>
        <w:tc>
          <w:tcPr>
            <w:tcW w:w="1562" w:type="dxa"/>
          </w:tcPr>
          <w:p w:rsidR="00097482" w:rsidRDefault="00097482" w:rsidP="008B5329">
            <w:r>
              <w:t>7729</w:t>
            </w:r>
          </w:p>
        </w:tc>
        <w:tc>
          <w:tcPr>
            <w:tcW w:w="1209" w:type="dxa"/>
          </w:tcPr>
          <w:p w:rsidR="00097482" w:rsidRDefault="00097482" w:rsidP="008B5329">
            <w:r>
              <w:t>77</w:t>
            </w:r>
          </w:p>
        </w:tc>
        <w:tc>
          <w:tcPr>
            <w:tcW w:w="1209" w:type="dxa"/>
          </w:tcPr>
          <w:p w:rsidR="00097482" w:rsidRDefault="00097482" w:rsidP="008B5329">
            <w:r>
              <w:t>328</w:t>
            </w:r>
          </w:p>
        </w:tc>
        <w:tc>
          <w:tcPr>
            <w:tcW w:w="1953" w:type="dxa"/>
          </w:tcPr>
          <w:p w:rsidR="00097482" w:rsidRDefault="00097482" w:rsidP="008B5329">
            <w:r>
              <w:t>911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Итого</w:t>
            </w:r>
          </w:p>
        </w:tc>
        <w:tc>
          <w:tcPr>
            <w:tcW w:w="1209" w:type="dxa"/>
          </w:tcPr>
          <w:p w:rsidR="00097482" w:rsidRDefault="00097482" w:rsidP="008B5329">
            <w:r>
              <w:t>52909</w:t>
            </w:r>
          </w:p>
        </w:tc>
        <w:tc>
          <w:tcPr>
            <w:tcW w:w="1381" w:type="dxa"/>
          </w:tcPr>
          <w:p w:rsidR="00097482" w:rsidRDefault="00097482" w:rsidP="008B5329">
            <w:pPr>
              <w:jc w:val="center"/>
            </w:pPr>
            <w:r w:rsidRPr="008C6042">
              <w:t>39285</w:t>
            </w:r>
          </w:p>
        </w:tc>
        <w:tc>
          <w:tcPr>
            <w:tcW w:w="1674" w:type="dxa"/>
          </w:tcPr>
          <w:p w:rsidR="00097482" w:rsidRDefault="00097482" w:rsidP="008B5329">
            <w:pPr>
              <w:jc w:val="center"/>
            </w:pPr>
            <w:r w:rsidRPr="008C6042">
              <w:t>7977</w:t>
            </w:r>
          </w:p>
        </w:tc>
        <w:tc>
          <w:tcPr>
            <w:tcW w:w="1562" w:type="dxa"/>
          </w:tcPr>
          <w:p w:rsidR="00097482" w:rsidRDefault="00097482" w:rsidP="008B5329">
            <w:r>
              <w:t>8306</w:t>
            </w:r>
          </w:p>
        </w:tc>
        <w:tc>
          <w:tcPr>
            <w:tcW w:w="1209" w:type="dxa"/>
          </w:tcPr>
          <w:p w:rsidR="00097482" w:rsidRDefault="00097482" w:rsidP="008B5329">
            <w:r>
              <w:t>77</w:t>
            </w:r>
          </w:p>
        </w:tc>
        <w:tc>
          <w:tcPr>
            <w:tcW w:w="1209" w:type="dxa"/>
          </w:tcPr>
          <w:p w:rsidR="00097482" w:rsidRDefault="00097482" w:rsidP="008B5329">
            <w:r>
              <w:t>354</w:t>
            </w:r>
          </w:p>
        </w:tc>
        <w:tc>
          <w:tcPr>
            <w:tcW w:w="1953" w:type="dxa"/>
          </w:tcPr>
          <w:p w:rsidR="00097482" w:rsidRDefault="00097482" w:rsidP="008B5329">
            <w:r>
              <w:t>938</w:t>
            </w:r>
          </w:p>
        </w:tc>
      </w:tr>
    </w:tbl>
    <w:p w:rsidR="00097482" w:rsidRDefault="00097482" w:rsidP="00097482">
      <w:pPr>
        <w:tabs>
          <w:tab w:val="left" w:pos="2010"/>
        </w:tabs>
      </w:pPr>
    </w:p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10575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097482" w:rsidRPr="00097482" w:rsidTr="008B5329">
        <w:trPr>
          <w:trHeight w:val="523"/>
        </w:trPr>
        <w:tc>
          <w:tcPr>
            <w:tcW w:w="2625" w:type="dxa"/>
            <w:vMerge w:val="restart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097482" w:rsidRPr="00097482" w:rsidTr="008B5329">
        <w:trPr>
          <w:trHeight w:val="523"/>
        </w:trPr>
        <w:tc>
          <w:tcPr>
            <w:tcW w:w="2625" w:type="dxa"/>
            <w:vMerge/>
          </w:tcPr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В соответствии с договорами за счет средств физических лиц и (или) юридических лиц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Социально-бытовые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22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42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Социально-медицинские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22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42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Социально-психологические услуги</w:t>
            </w: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22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40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Социально-педагогические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21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39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Социально-правовые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16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30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Социально-трудовые услуги</w:t>
            </w:r>
          </w:p>
        </w:tc>
        <w:tc>
          <w:tcPr>
            <w:tcW w:w="3388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4</w:t>
            </w:r>
          </w:p>
        </w:tc>
        <w:tc>
          <w:tcPr>
            <w:tcW w:w="4036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>
              <w:t>11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097482" w:rsidRPr="00097482" w:rsidRDefault="00952B64" w:rsidP="00097482">
            <w:pPr>
              <w:tabs>
                <w:tab w:val="left" w:pos="10575"/>
              </w:tabs>
            </w:pPr>
            <w:r>
              <w:t>13</w:t>
            </w:r>
          </w:p>
        </w:tc>
        <w:tc>
          <w:tcPr>
            <w:tcW w:w="4036" w:type="dxa"/>
          </w:tcPr>
          <w:p w:rsidR="00097482" w:rsidRPr="00097482" w:rsidRDefault="00952B64" w:rsidP="00097482">
            <w:pPr>
              <w:tabs>
                <w:tab w:val="left" w:pos="10575"/>
              </w:tabs>
            </w:pPr>
            <w:r>
              <w:t>22</w:t>
            </w:r>
          </w:p>
        </w:tc>
      </w:tr>
    </w:tbl>
    <w:p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7C" w:rsidRDefault="00AD3E7C" w:rsidP="00D47DCC">
      <w:pPr>
        <w:spacing w:after="0" w:line="240" w:lineRule="auto"/>
      </w:pPr>
      <w:r>
        <w:separator/>
      </w:r>
    </w:p>
  </w:endnote>
  <w:endnote w:type="continuationSeparator" w:id="0">
    <w:p w:rsidR="00AD3E7C" w:rsidRDefault="00AD3E7C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7C" w:rsidRDefault="00AD3E7C" w:rsidP="00D47DCC">
      <w:pPr>
        <w:spacing w:after="0" w:line="240" w:lineRule="auto"/>
      </w:pPr>
      <w:r>
        <w:separator/>
      </w:r>
    </w:p>
  </w:footnote>
  <w:footnote w:type="continuationSeparator" w:id="0">
    <w:p w:rsidR="00AD3E7C" w:rsidRDefault="00AD3E7C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B9"/>
    <w:rsid w:val="00097482"/>
    <w:rsid w:val="00206A08"/>
    <w:rsid w:val="00221D3D"/>
    <w:rsid w:val="00634510"/>
    <w:rsid w:val="00746A91"/>
    <w:rsid w:val="007B15A6"/>
    <w:rsid w:val="008C6042"/>
    <w:rsid w:val="00952B64"/>
    <w:rsid w:val="0096517F"/>
    <w:rsid w:val="009C217F"/>
    <w:rsid w:val="00AD3E7C"/>
    <w:rsid w:val="00C278B9"/>
    <w:rsid w:val="00D47DCC"/>
    <w:rsid w:val="00E4654C"/>
    <w:rsid w:val="00F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D50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2024-09-24T11:27:00Z</dcterms:created>
  <dcterms:modified xsi:type="dcterms:W3CDTF">2024-09-25T12:22:00Z</dcterms:modified>
</cp:coreProperties>
</file>